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h4gbwqfhknf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VR EDUKACINĖ PATIRTIS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fta4afdordh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Maisto patiekalų koncepcijos ir interaktyvaus naudojimo pasiūlymai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b2odydnamy7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Įvadas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VR edukacinėje patirtyje maisto patiekalai siūlomi kaip </w:t>
      </w:r>
      <w:r w:rsidDel="00000000" w:rsidR="00000000" w:rsidRPr="00000000">
        <w:rPr>
          <w:b w:val="1"/>
          <w:bCs w:val="1"/>
          <w:rtl w:val="0"/>
        </w:rPr>
        <w:t xml:space="preserve">pagrindiniai interaktyvūs edukaciniai objektai</w:t>
      </w:r>
      <w:r w:rsidDel="00000000" w:rsidR="00000000" w:rsidRPr="00000000">
        <w:rPr>
          <w:rtl w:val="0"/>
        </w:rPr>
        <w:t xml:space="preserve">, per kuriuos naudotojas gali intuityviai tyrinėti maisto kilmę, jo kelionę iki Lietuvos bei su tuo susijusį išteklių naudojimą ir poveikį aplinkai.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Patiekalai veikia kaip </w:t>
      </w:r>
      <w:r w:rsidDel="00000000" w:rsidR="00000000" w:rsidRPr="00000000">
        <w:rPr>
          <w:b w:val="1"/>
          <w:bCs w:val="1"/>
          <w:rtl w:val="0"/>
        </w:rPr>
        <w:t xml:space="preserve">atspirties taškai tyrinėjimui</w:t>
      </w:r>
      <w:r w:rsidDel="00000000" w:rsidR="00000000" w:rsidRPr="00000000">
        <w:rPr>
          <w:rtl w:val="0"/>
        </w:rPr>
        <w:t xml:space="preserve"> – kiekvienas ingredientas tampa atskira edukacine „įeiga“ į globalią maisto sistemą. Per juos naudotojas gali suprasti, kaip skirtingi pasirinkimai lemia transportavimo mastą, energijos sąnaudas ir atliekų kiekį, išlaikant nemoralizuojantį, smalsumą žadinantį patirties toną.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4z79vf3h06b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Patiekalų pasirinkimo logika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Siūlomi patiekalai parinkti pagal šiuos kriterijus: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aiški, modulinė sudėtis,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lengvai keičiami ingredientai,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aktualumas Lietuvos ir Baltijos regiono kontekstui,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tinkamumas interaktyviai ingredientų keitimo mechanikai,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galimybė vizualizuoti globalius ir vietinius maisto kelius pasaulio gaublyje.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Šie patiekalai pateikiami kaip </w:t>
      </w:r>
      <w:r w:rsidDel="00000000" w:rsidR="00000000" w:rsidRPr="00000000">
        <w:rPr>
          <w:b w:val="1"/>
          <w:bCs w:val="1"/>
          <w:rtl w:val="0"/>
        </w:rPr>
        <w:t xml:space="preserve">alternatyvos</w:t>
      </w:r>
      <w:r w:rsidDel="00000000" w:rsidR="00000000" w:rsidRPr="00000000">
        <w:rPr>
          <w:rtl w:val="0"/>
        </w:rPr>
        <w:t xml:space="preserve">, iš kurių galima rinktis vieną ar kelis, priklausomai nuo patirties apimties.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epk9ko8t6lx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Patiekalas Nr. 1 – „Global → Local Bowl (su žuvimi)“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zg2m4v7once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Pradinė versija – „Global Bowl“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Ingredientai: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Lašiša (importuota, ilgas transportavimo kelias)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Avokadas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Ryžiai (basmati / jazminiai)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Avinžirniai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Pomidorai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Alyvuogių aliejus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Sezamo sėklos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Ši versija naudojama parodyti: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ilgesnius transportavimo maršrutus,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didesnes energijos ir išteklių sąnaudas,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sudėtingą globalią maisto grandinę.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80rax6if1xv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Vietiniai ir regioniniai pakaitalai – „Local / Baltic Bowl“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Interaktyvūs pakeitimai: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Lašiša → </w:t>
      </w:r>
      <w:r w:rsidDel="00000000" w:rsidR="00000000" w:rsidRPr="00000000">
        <w:rPr>
          <w:b w:val="1"/>
          <w:bCs w:val="1"/>
          <w:rtl w:val="0"/>
        </w:rPr>
        <w:t xml:space="preserve">vietinė gėlavandenė žuvis (lydeka, starkis) arba ankštinių baltymai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Avokadas → </w:t>
      </w:r>
      <w:r w:rsidDel="00000000" w:rsidR="00000000" w:rsidRPr="00000000">
        <w:rPr>
          <w:b w:val="1"/>
          <w:bCs w:val="1"/>
          <w:rtl w:val="0"/>
        </w:rPr>
        <w:t xml:space="preserve">burokėliai arba bulvės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Ryžiai → </w:t>
      </w:r>
      <w:r w:rsidDel="00000000" w:rsidR="00000000" w:rsidRPr="00000000">
        <w:rPr>
          <w:b w:val="1"/>
          <w:bCs w:val="1"/>
          <w:rtl w:val="0"/>
        </w:rPr>
        <w:t xml:space="preserve">grikiai arba perlinės kruopos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Avinžirniai → </w:t>
      </w:r>
      <w:r w:rsidDel="00000000" w:rsidR="00000000" w:rsidRPr="00000000">
        <w:rPr>
          <w:b w:val="1"/>
          <w:bCs w:val="1"/>
          <w:rtl w:val="0"/>
        </w:rPr>
        <w:t xml:space="preserve">pilkieji žirniai arba pupos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Pomidorai → </w:t>
      </w:r>
      <w:r w:rsidDel="00000000" w:rsidR="00000000" w:rsidRPr="00000000">
        <w:rPr>
          <w:b w:val="1"/>
          <w:bCs w:val="1"/>
          <w:rtl w:val="0"/>
        </w:rPr>
        <w:t xml:space="preserve">sezoninės ar raugintos daržovės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Alyvuogių aliejus → </w:t>
      </w:r>
      <w:r w:rsidDel="00000000" w:rsidR="00000000" w:rsidRPr="00000000">
        <w:rPr>
          <w:b w:val="1"/>
          <w:bCs w:val="1"/>
          <w:rtl w:val="0"/>
        </w:rPr>
        <w:t xml:space="preserve">rapsų aliejus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Sezamas → </w:t>
      </w:r>
      <w:r w:rsidDel="00000000" w:rsidR="00000000" w:rsidRPr="00000000">
        <w:rPr>
          <w:b w:val="1"/>
          <w:bCs w:val="1"/>
          <w:rtl w:val="0"/>
        </w:rPr>
        <w:t xml:space="preserve">linų arba kanapių sėklos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Keičiant ingredientus, VR patirtyje realiu laiku trumpėja transportavimo keliai ir keičiasi išteklių vizualizacijos.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gfrjamqvd93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Patiekalas Nr. 2 – „Sezoninė pusryčių lėkštė“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07w3p7vts2f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Pradinė versija – „Global Breakfast“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Ingredientai: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Bananai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Importuotos uogos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Dribsniai / perdirbti pusryčių produktai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Migdolų arba sojų gėrimas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Ši versija leidžia parodyti:</w:t>
      </w:r>
    </w:p>
    <w:p w:rsidR="00000000" w:rsidDel="00000000" w:rsidP="00000000" w:rsidRDefault="00000000" w:rsidRPr="00000000" w14:paraId="00000033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dažną kasdienį importą,</w:t>
      </w:r>
    </w:p>
    <w:p w:rsidR="00000000" w:rsidDel="00000000" w:rsidP="00000000" w:rsidRDefault="00000000" w:rsidRPr="00000000" w14:paraId="00000034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ilgus ir dažnus transportavimo maršrutus,</w:t>
      </w:r>
    </w:p>
    <w:p w:rsidR="00000000" w:rsidDel="00000000" w:rsidP="00000000" w:rsidRDefault="00000000" w:rsidRPr="00000000" w14:paraId="00000035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paslėptą išteklių naudojimą kasdieniuose pasirinkimuose.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nkuiawhiiqq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Vietinė alternatyva – „Seasonal / Baltic Breakfast“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Interaktyvūs pakeitimai: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Bananai → </w:t>
      </w:r>
      <w:r w:rsidDel="00000000" w:rsidR="00000000" w:rsidRPr="00000000">
        <w:rPr>
          <w:b w:val="1"/>
          <w:bCs w:val="1"/>
          <w:rtl w:val="0"/>
        </w:rPr>
        <w:t xml:space="preserve">obuoliai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Importuotos uogos → </w:t>
      </w:r>
      <w:r w:rsidDel="00000000" w:rsidR="00000000" w:rsidRPr="00000000">
        <w:rPr>
          <w:b w:val="1"/>
          <w:bCs w:val="1"/>
          <w:rtl w:val="0"/>
        </w:rPr>
        <w:t xml:space="preserve">vietinės džiovintos ar šaldytos uogos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Dribsniai → </w:t>
      </w:r>
      <w:r w:rsidDel="00000000" w:rsidR="00000000" w:rsidRPr="00000000">
        <w:rPr>
          <w:b w:val="1"/>
          <w:bCs w:val="1"/>
          <w:rtl w:val="0"/>
        </w:rPr>
        <w:t xml:space="preserve">avižinė košė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Augalinis gėrimas → </w:t>
      </w:r>
      <w:r w:rsidDel="00000000" w:rsidR="00000000" w:rsidRPr="00000000">
        <w:rPr>
          <w:b w:val="1"/>
          <w:bCs w:val="1"/>
          <w:rtl w:val="0"/>
        </w:rPr>
        <w:t xml:space="preserve">vietinis pienas arba vietinis augalinis gėrimas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Šis patiekalas puikiai tinka:</w:t>
      </w:r>
    </w:p>
    <w:p w:rsidR="00000000" w:rsidDel="00000000" w:rsidP="00000000" w:rsidRDefault="00000000" w:rsidRPr="00000000" w14:paraId="0000003E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suaugusiems,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šeimoms,</w:t>
      </w:r>
    </w:p>
    <w:p w:rsidR="00000000" w:rsidDel="00000000" w:rsidP="00000000" w:rsidRDefault="00000000" w:rsidRPr="00000000" w14:paraId="00000040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kasdienio maisto konteksto analizei.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5rkdwav1cf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Patiekalas Nr. 3 – „Daržovių patiekalas / vegetariška lėkštė“</w:t>
      </w:r>
    </w:p>
    <w:p w:rsidR="00000000" w:rsidDel="00000000" w:rsidP="00000000" w:rsidRDefault="00000000" w:rsidRPr="00000000" w14:paraId="0000004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x70s4os6wtc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Pradinė versija – „Global Veggie Plate“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Ingredientai:</w:t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Importuotos daržovės (ne sezono metu)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Avinžirniai arba kiti importuoti ankštiniai</w:t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Alyvuogių aliejus</w:t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Prieskoniai iš tolimų regionų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dtxcp5a4ub4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Vietinė alternatyva – „Local Veggie Plate“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Interaktyvūs pakeitimai: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Importuotos daržovės → </w:t>
      </w:r>
      <w:r w:rsidDel="00000000" w:rsidR="00000000" w:rsidRPr="00000000">
        <w:rPr>
          <w:b w:val="1"/>
          <w:bCs w:val="1"/>
          <w:rtl w:val="0"/>
        </w:rPr>
        <w:t xml:space="preserve">sezoninės vietinės daržovės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Importuoti ankštiniai → </w:t>
      </w:r>
      <w:r w:rsidDel="00000000" w:rsidR="00000000" w:rsidRPr="00000000">
        <w:rPr>
          <w:b w:val="1"/>
          <w:bCs w:val="1"/>
          <w:rtl w:val="0"/>
        </w:rPr>
        <w:t xml:space="preserve">vietinės pupos / žirniai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Alyvuogių aliejus → </w:t>
      </w:r>
      <w:r w:rsidDel="00000000" w:rsidR="00000000" w:rsidRPr="00000000">
        <w:rPr>
          <w:b w:val="1"/>
          <w:bCs w:val="1"/>
          <w:rtl w:val="0"/>
        </w:rPr>
        <w:t xml:space="preserve">rapsų aliejus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Prieskoniai → </w:t>
      </w:r>
      <w:r w:rsidDel="00000000" w:rsidR="00000000" w:rsidRPr="00000000">
        <w:rPr>
          <w:b w:val="1"/>
          <w:bCs w:val="1"/>
          <w:rtl w:val="0"/>
        </w:rPr>
        <w:t xml:space="preserve">vietinės žolelės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Šis patiekalas leidžia aiškiai parodyti sezoniškumo svarbą ir jo poveikį išteklių naudojimui.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jitkn1dv2rf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Edukacinė patiekalų paskirtis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Visų siūlomų patiekalų tikslas – parodyti, kad:</w:t>
      </w:r>
    </w:p>
    <w:p w:rsidR="00000000" w:rsidDel="00000000" w:rsidP="00000000" w:rsidRDefault="00000000" w:rsidRPr="00000000" w14:paraId="00000054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maisto pasirinkimai yra sistemos dalis,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ingredientų kilmė daro realų poveikį aplinkai,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vietiniai ir sezoniniai pakaitalai gali reikšmingai sumažinti transportavimo ir išteklių sąnaudas,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sąmoningas pasirinkimas nebūtinai reiškia kompromisą skonio ar vertės prasme.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9dnn45sghuc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Pastaba dėl tolimesnių žingsnių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Šie patiekalai pateikiami </w:t>
      </w:r>
      <w:r w:rsidDel="00000000" w:rsidR="00000000" w:rsidRPr="00000000">
        <w:rPr>
          <w:b w:val="1"/>
          <w:bCs w:val="1"/>
          <w:rtl w:val="0"/>
        </w:rPr>
        <w:t xml:space="preserve">koncepciniam įvertinimui ir pasirinkimui</w:t>
      </w:r>
      <w:r w:rsidDel="00000000" w:rsidR="00000000" w:rsidRPr="00000000">
        <w:rPr>
          <w:rtl w:val="0"/>
        </w:rPr>
        <w:t xml:space="preserve">.</w:t>
        <w:br w:type="textWrapping"/>
        <w:t xml:space="preserve">Patvirtinus vieną ar kelis patiekalus, jie bus:</w:t>
      </w:r>
    </w:p>
    <w:p w:rsidR="00000000" w:rsidDel="00000000" w:rsidP="00000000" w:rsidRDefault="00000000" w:rsidRPr="00000000" w14:paraId="0000005B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detalizuojami ingredientų lygmeniu,</w:t>
      </w:r>
    </w:p>
    <w:p w:rsidR="00000000" w:rsidDel="00000000" w:rsidP="00000000" w:rsidRDefault="00000000" w:rsidRPr="00000000" w14:paraId="0000005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Integracijos planas į VR patirties eigą,</w:t>
      </w:r>
    </w:p>
    <w:p w:rsidR="00000000" w:rsidDel="00000000" w:rsidP="00000000" w:rsidRDefault="00000000" w:rsidRPr="00000000" w14:paraId="0000005D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naudojami tolesniam GDD mechanikų ir vizualizacijų kūrimui.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